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D7E3" w14:textId="77777777" w:rsidR="002C7272" w:rsidRDefault="002C7272">
      <w:pPr>
        <w:pStyle w:val="Zaglavlje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</w:p>
    <w:p w14:paraId="2A1FEDC4" w14:textId="77777777" w:rsidR="002C7272" w:rsidRPr="006622D8" w:rsidRDefault="00000000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  <w:r w:rsidRPr="006622D8">
        <w:rPr>
          <w:rFonts w:ascii="Times New Roman" w:hAnsi="Times New Roman"/>
          <w:sz w:val="24"/>
        </w:rPr>
        <w:t>Obrazloženje Financijskog plana za 2023. godinu</w:t>
      </w:r>
    </w:p>
    <w:p w14:paraId="25F14AED" w14:textId="1894541F" w:rsidR="002C7272" w:rsidRPr="006622D8" w:rsidRDefault="00191468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  <w:r w:rsidRPr="006622D8">
        <w:rPr>
          <w:rFonts w:ascii="Times New Roman" w:hAnsi="Times New Roman"/>
          <w:sz w:val="24"/>
        </w:rPr>
        <w:t>Osnovne glazbene škole Borisa Papandopula Kutina</w:t>
      </w:r>
    </w:p>
    <w:p w14:paraId="34D42DF4" w14:textId="77777777" w:rsidR="002C7272" w:rsidRPr="006622D8" w:rsidRDefault="002C7272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4AF3CAE6" w14:textId="77777777" w:rsidR="002C7272" w:rsidRPr="006622D8" w:rsidRDefault="002C7272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05BBAA8E" w14:textId="77777777" w:rsidR="002C7272" w:rsidRPr="006622D8" w:rsidRDefault="002C7272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0B8ACAA1" w14:textId="090C63CB" w:rsidR="002C7272" w:rsidRPr="006622D8" w:rsidRDefault="00000000">
      <w:pPr>
        <w:pStyle w:val="Zaglavlje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  <w:u w:val="single"/>
        </w:rPr>
      </w:pPr>
      <w:r w:rsidRPr="006622D8">
        <w:rPr>
          <w:rFonts w:ascii="Times New Roman" w:hAnsi="Times New Roman"/>
          <w:sz w:val="24"/>
          <w:u w:val="single"/>
        </w:rPr>
        <w:t>Opći dio</w:t>
      </w:r>
    </w:p>
    <w:p w14:paraId="3B5D1CE4" w14:textId="77777777" w:rsidR="006E516D" w:rsidRPr="006622D8" w:rsidRDefault="006E516D" w:rsidP="006E516D">
      <w:pPr>
        <w:pStyle w:val="Zaglavlje"/>
        <w:tabs>
          <w:tab w:val="clear" w:pos="4536"/>
          <w:tab w:val="clear" w:pos="9072"/>
          <w:tab w:val="left" w:pos="1080"/>
        </w:tabs>
        <w:ind w:left="1440"/>
        <w:rPr>
          <w:rFonts w:ascii="Times New Roman" w:hAnsi="Times New Roman"/>
          <w:sz w:val="24"/>
          <w:u w:val="single"/>
        </w:rPr>
      </w:pPr>
    </w:p>
    <w:p w14:paraId="668C2913" w14:textId="374593F2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Za 2023. godinu predlažu se prihodi i primici u iznosu od 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388.800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,00 eura. </w:t>
      </w:r>
    </w:p>
    <w:p w14:paraId="2A10ACA6" w14:textId="5018B50A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Pomoći iz inozemstva i od subjekata unutar općeg proračuna predlažemo u iznosu od 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344.000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eura.</w:t>
      </w:r>
    </w:p>
    <w:p w14:paraId="5EE61CDE" w14:textId="665A4727" w:rsidR="00A17470" w:rsidRPr="006622D8" w:rsidRDefault="00A1747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Prihode od imovine u iznosu od 100,00 eura.</w:t>
      </w:r>
    </w:p>
    <w:p w14:paraId="5CBC219D" w14:textId="50933146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Prihode od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upravnih i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administrativnih pristojb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i, 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pristojbi po posebnim propisima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i naknadama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predlažemo u iznosu od 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27.000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eura.</w:t>
      </w:r>
    </w:p>
    <w:p w14:paraId="38625E8D" w14:textId="754168C2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Prihode od prodaje proizvoda i robe te pruženih usluga i prihode od donacija predlažemo u iznosu od 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2.000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eura.</w:t>
      </w:r>
    </w:p>
    <w:p w14:paraId="3C60A2F0" w14:textId="79255C91" w:rsidR="00191468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Prihode iz nadležnog proračuna predlažemo u iznosu od 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15.500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</w:t>
      </w:r>
      <w:r w:rsidR="0094071C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</w:p>
    <w:p w14:paraId="30D20AE2" w14:textId="6C56917F" w:rsidR="002C7272" w:rsidRPr="006622D8" w:rsidRDefault="00191468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Ostali prihodi u iznosu 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2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00,00 eur</w:t>
      </w:r>
      <w:r w:rsidR="0094071C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a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</w:p>
    <w:p w14:paraId="04F85AC5" w14:textId="77777777" w:rsidR="002C7272" w:rsidRPr="006622D8" w:rsidRDefault="002C7272">
      <w:pPr>
        <w:spacing w:line="240" w:lineRule="auto"/>
        <w:ind w:right="-58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46BEE2CD" w14:textId="4C272833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Rashodi i izdaci predlažu se u iznosu 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388.800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,00 eura.  </w:t>
      </w:r>
    </w:p>
    <w:p w14:paraId="240FA4E5" w14:textId="78CAEF94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Rashodi za zaposlene predlažu se u iznosu 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294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  <w:r w:rsidR="00135D2B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00,00 eura, na bazi ostvarenja Financijskog plana za 2022. godinu.</w:t>
      </w:r>
    </w:p>
    <w:p w14:paraId="0735B78B" w14:textId="0BEC55BE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Materijalni rashodi predlažu se u iznosu od 8</w:t>
      </w:r>
      <w:r w:rsidR="00135D2B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7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.700,00 eura, na bazi ostvarenja Financijskog plana za 2022. godinu.</w:t>
      </w:r>
    </w:p>
    <w:p w14:paraId="32CEF483" w14:textId="77777777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Financijski rashodi predlažu se u iznosu od 100,00 eura, na bazi ostvarenja Financijskog plana za 2022. godinu.</w:t>
      </w:r>
    </w:p>
    <w:p w14:paraId="4CBD62E4" w14:textId="1F79AD3A" w:rsidR="002C7272" w:rsidRPr="006622D8" w:rsidRDefault="00000000" w:rsidP="00135D2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Rashodi za nabavu proizvedene dugotrajne imovine predlažu se u iznosu od </w:t>
      </w:r>
      <w:r w:rsidR="00135D2B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7.000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eura, na bazi ostvarenja Financijskog plana za 2022. godinu.</w:t>
      </w:r>
    </w:p>
    <w:p w14:paraId="1887932C" w14:textId="77777777" w:rsidR="002C7272" w:rsidRPr="006622D8" w:rsidRDefault="002C7272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2425B29D" w14:textId="634AFC1C" w:rsidR="002C7272" w:rsidRPr="006622D8" w:rsidRDefault="006E516D" w:rsidP="006E516D">
      <w:pPr>
        <w:pStyle w:val="Zaglavlje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  <w:r w:rsidRPr="006622D8">
        <w:rPr>
          <w:rFonts w:ascii="Times New Roman" w:hAnsi="Times New Roman"/>
          <w:sz w:val="24"/>
        </w:rPr>
        <w:t xml:space="preserve">                 2.  </w:t>
      </w:r>
      <w:r w:rsidRPr="006622D8">
        <w:rPr>
          <w:rFonts w:ascii="Times New Roman" w:hAnsi="Times New Roman"/>
          <w:sz w:val="24"/>
          <w:u w:val="single"/>
        </w:rPr>
        <w:t>Posebni dio</w:t>
      </w:r>
    </w:p>
    <w:p w14:paraId="5541EA48" w14:textId="77777777" w:rsidR="002C7272" w:rsidRPr="006622D8" w:rsidRDefault="002C7272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5CC59D4D" w14:textId="6670F0AF" w:rsidR="002C7272" w:rsidRPr="006622D8" w:rsidRDefault="00000000">
      <w:pPr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i w:val="0"/>
          <w:iCs w:val="0"/>
          <w:color w:val="FF0000"/>
          <w:lang w:val="hr-HR"/>
        </w:rPr>
        <w:tab/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U posebnom dijelu financijskog plana rashodi i izdaci razvrstani su u programe, projekte i aktivnosti, prema izvorima financiranja. </w:t>
      </w:r>
    </w:p>
    <w:p w14:paraId="29529943" w14:textId="77777777" w:rsidR="00A17470" w:rsidRPr="006622D8" w:rsidRDefault="00A17470">
      <w:pPr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24308850" w14:textId="15CE6057" w:rsidR="002C7272" w:rsidRPr="006622D8" w:rsidRDefault="00000000">
      <w:pPr>
        <w:rPr>
          <w:rFonts w:asciiTheme="minorHAnsi" w:hAnsiTheme="minorHAnsi" w:cstheme="minorHAnsi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sz w:val="24"/>
          <w:szCs w:val="24"/>
          <w:lang w:val="hr-HR"/>
        </w:rPr>
        <w:lastRenderedPageBreak/>
        <w:t>Osnovna škola svoje aktivnosti provodi prema programu</w:t>
      </w:r>
      <w:r w:rsidRPr="006622D8">
        <w:rPr>
          <w:rFonts w:asciiTheme="minorHAnsi" w:hAnsiTheme="minorHAnsi" w:cstheme="minorHAnsi"/>
          <w:iCs w:val="0"/>
          <w:sz w:val="24"/>
          <w:szCs w:val="24"/>
          <w:lang w:val="hr-HR"/>
        </w:rPr>
        <w:t>:</w:t>
      </w:r>
    </w:p>
    <w:p w14:paraId="74EA29C5" w14:textId="77BDA172" w:rsidR="002C7272" w:rsidRDefault="00000000">
      <w:pPr>
        <w:pStyle w:val="Naslov1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PROGRAM</w:t>
      </w:r>
      <w:r>
        <w:rPr>
          <w:rStyle w:val="Istaknutareferenca"/>
          <w:lang w:val="hr-HR"/>
        </w:rPr>
        <w:tab/>
        <w:t>1002</w:t>
      </w:r>
      <w:r>
        <w:rPr>
          <w:rStyle w:val="Istaknutareferenca"/>
          <w:lang w:val="hr-HR"/>
        </w:rPr>
        <w:tab/>
        <w:t>OSNOVNO ŠKOLSTVO</w:t>
      </w:r>
      <w:r>
        <w:rPr>
          <w:rStyle w:val="Istaknutareferenca"/>
          <w:lang w:val="hr-HR"/>
        </w:rPr>
        <w:tab/>
        <w:t>3</w:t>
      </w:r>
      <w:r w:rsidR="007C3FD2">
        <w:rPr>
          <w:rStyle w:val="Istaknutareferenca"/>
          <w:lang w:val="hr-HR"/>
        </w:rPr>
        <w:t>88</w:t>
      </w:r>
      <w:r>
        <w:rPr>
          <w:rStyle w:val="Istaknutareferenca"/>
          <w:lang w:val="hr-HR"/>
        </w:rPr>
        <w:t>.</w:t>
      </w:r>
      <w:r w:rsidR="007C3FD2">
        <w:rPr>
          <w:rStyle w:val="Istaknutareferenca"/>
          <w:lang w:val="hr-HR"/>
        </w:rPr>
        <w:t>8</w:t>
      </w:r>
      <w:r>
        <w:rPr>
          <w:rStyle w:val="Istaknutareferenca"/>
          <w:lang w:val="hr-HR"/>
        </w:rPr>
        <w:t>00,00</w:t>
      </w:r>
    </w:p>
    <w:p w14:paraId="255D2738" w14:textId="77777777" w:rsidR="005E63F3" w:rsidRDefault="005E63F3">
      <w:pPr>
        <w:spacing w:after="120" w:line="240" w:lineRule="auto"/>
        <w:rPr>
          <w:b/>
          <w:sz w:val="24"/>
          <w:szCs w:val="24"/>
          <w:lang w:val="hr-HR"/>
        </w:rPr>
      </w:pPr>
    </w:p>
    <w:p w14:paraId="56515A0F" w14:textId="3EDC52B1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>Nositelj Programa:</w:t>
      </w:r>
    </w:p>
    <w:p w14:paraId="09F8D615" w14:textId="1867F23B" w:rsidR="002C7272" w:rsidRPr="006622D8" w:rsidRDefault="00135D2B">
      <w:p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Osnovna glazbena škola Borisa Papandopula Kutina</w:t>
      </w:r>
    </w:p>
    <w:p w14:paraId="2A3994EF" w14:textId="77777777" w:rsidR="002C7272" w:rsidRPr="006622D8" w:rsidRDefault="002C7272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7E135C3A" w14:textId="7777777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>Odgovorna osoba:</w:t>
      </w:r>
    </w:p>
    <w:p w14:paraId="7DCC2309" w14:textId="301E6C68" w:rsidR="002C7272" w:rsidRPr="006622D8" w:rsidRDefault="00135D2B">
      <w:pPr>
        <w:spacing w:after="120" w:line="240" w:lineRule="auto"/>
        <w:rPr>
          <w:rFonts w:ascii="Times New Roman" w:hAnsi="Times New Roman"/>
          <w:bCs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Cs/>
          <w:i w:val="0"/>
          <w:iCs w:val="0"/>
          <w:sz w:val="24"/>
          <w:szCs w:val="24"/>
          <w:lang w:val="hr-HR"/>
        </w:rPr>
        <w:t>Nikola Šćapec, prof.</w:t>
      </w:r>
    </w:p>
    <w:p w14:paraId="1A318DF4" w14:textId="77777777" w:rsidR="00135D2B" w:rsidRPr="006622D8" w:rsidRDefault="00135D2B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1B6918B7" w14:textId="7777777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 xml:space="preserve">Zakonska osnova: </w:t>
      </w:r>
    </w:p>
    <w:p w14:paraId="29E5F57B" w14:textId="61FFA30D" w:rsidR="002C7272" w:rsidRPr="006622D8" w:rsidRDefault="00000000">
      <w:pPr>
        <w:numPr>
          <w:ilvl w:val="0"/>
          <w:numId w:val="10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Zakon o odgoju i obrazovanju u osnovnoj i srednjoj školi (NN 87/08, 86/09, 92/10, 105/10, 90/11, 5/12, 16/12, 86/12, 126/12, 94/13,  152/14, 07/17, 6/18, 98/19 i 64/20)</w:t>
      </w:r>
    </w:p>
    <w:p w14:paraId="271F225C" w14:textId="6E97E3C3" w:rsidR="0002705A" w:rsidRPr="006622D8" w:rsidRDefault="0002705A">
      <w:pPr>
        <w:numPr>
          <w:ilvl w:val="0"/>
          <w:numId w:val="10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Zakon o umjetničkom obrazovanju (NN 130/11)</w:t>
      </w:r>
    </w:p>
    <w:p w14:paraId="760730B8" w14:textId="33C476CF" w:rsidR="002C7272" w:rsidRPr="006622D8" w:rsidRDefault="002C7272" w:rsidP="00135D2B">
      <w:pPr>
        <w:spacing w:after="120" w:line="240" w:lineRule="auto"/>
        <w:ind w:left="720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130EB09A" w14:textId="77777777" w:rsidR="00135D2B" w:rsidRPr="006622D8" w:rsidRDefault="00135D2B" w:rsidP="00135D2B">
      <w:pPr>
        <w:spacing w:after="120" w:line="240" w:lineRule="auto"/>
        <w:ind w:left="720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0CE4F629" w14:textId="7777777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>Ciljevi:</w:t>
      </w:r>
    </w:p>
    <w:p w14:paraId="0960AC4B" w14:textId="12F22F54" w:rsidR="00647662" w:rsidRPr="006622D8" w:rsidRDefault="00963B52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o</w:t>
      </w:r>
      <w:r w:rsidR="005E63F3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snovno</w:t>
      </w:r>
      <w:r w:rsidR="00135D2B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glazbeno</w:t>
      </w:r>
      <w:r w:rsidR="005E63F3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obrazovanje djece</w:t>
      </w:r>
      <w:r w:rsidR="00684653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s ciljem stjecanja znanja i sposobnosti za nastavak obrazovanja</w:t>
      </w:r>
    </w:p>
    <w:p w14:paraId="46C44B5A" w14:textId="75C12386" w:rsidR="002C7272" w:rsidRPr="006622D8" w:rsidRDefault="00963B52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v</w:t>
      </w:r>
      <w:r w:rsidR="00647662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rednovati učenička postignuća i dodatno motivirati učenike</w:t>
      </w:r>
    </w:p>
    <w:p w14:paraId="5B80291E" w14:textId="0641FEE3" w:rsidR="00647662" w:rsidRPr="006622D8" w:rsidRDefault="00963B52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u</w:t>
      </w:r>
      <w:r w:rsidR="00647662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naprjeđivati i razvijati Školu sukladno mogućnostima</w:t>
      </w:r>
    </w:p>
    <w:p w14:paraId="4AEC31D9" w14:textId="77777777" w:rsidR="002C7272" w:rsidRPr="006622D8" w:rsidRDefault="002C7272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62413C4E" w14:textId="72AEBAA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 xml:space="preserve">Ciljevi ovog programa ostvarivati će se kroz sljedeće projekte i aktivnosti: </w:t>
      </w:r>
    </w:p>
    <w:p w14:paraId="343B90EE" w14:textId="77777777" w:rsidR="00EC41BF" w:rsidRPr="006622D8" w:rsidRDefault="00EC41BF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7BB35A71" w14:textId="09C50836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A100001</w:t>
      </w:r>
      <w:r>
        <w:rPr>
          <w:rStyle w:val="Istaknutareferenca"/>
          <w:lang w:val="hr-HR"/>
        </w:rPr>
        <w:tab/>
        <w:t>REDOVNA DJELATNOST UNUTAR OPSEGA</w:t>
      </w:r>
      <w:r>
        <w:rPr>
          <w:rStyle w:val="Istaknutareferenca"/>
          <w:lang w:val="hr-HR"/>
        </w:rPr>
        <w:tab/>
      </w:r>
      <w:r w:rsidR="007C3FD2">
        <w:rPr>
          <w:rStyle w:val="Istaknutareferenca"/>
          <w:lang w:val="hr-HR"/>
        </w:rPr>
        <w:t>9</w:t>
      </w:r>
      <w:r>
        <w:rPr>
          <w:rStyle w:val="Istaknutareferenca"/>
          <w:lang w:val="hr-HR"/>
        </w:rPr>
        <w:t>.</w:t>
      </w:r>
      <w:r w:rsidR="007C3FD2">
        <w:rPr>
          <w:rStyle w:val="Istaknutareferenca"/>
          <w:lang w:val="hr-HR"/>
        </w:rPr>
        <w:t>7</w:t>
      </w:r>
      <w:r>
        <w:rPr>
          <w:rStyle w:val="Istaknutareferenca"/>
          <w:lang w:val="hr-HR"/>
        </w:rPr>
        <w:t>00,00</w:t>
      </w:r>
    </w:p>
    <w:p w14:paraId="2AA1A6A6" w14:textId="51BA44C1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A100002</w:t>
      </w:r>
      <w:r>
        <w:rPr>
          <w:rStyle w:val="Istaknutareferenca"/>
          <w:lang w:val="hr-HR"/>
        </w:rPr>
        <w:tab/>
        <w:t>REDOVNA DJELATNOST VAN OPSEGA</w:t>
      </w:r>
      <w:r>
        <w:rPr>
          <w:rStyle w:val="Istaknutareferenca"/>
          <w:lang w:val="hr-HR"/>
        </w:rPr>
        <w:tab/>
      </w:r>
      <w:r w:rsidR="007C3FD2">
        <w:rPr>
          <w:rStyle w:val="Istaknutareferenca"/>
          <w:lang w:val="hr-HR"/>
        </w:rPr>
        <w:t>28</w:t>
      </w:r>
      <w:r>
        <w:rPr>
          <w:rStyle w:val="Istaknutareferenca"/>
          <w:lang w:val="hr-HR"/>
        </w:rPr>
        <w:t>.000,00</w:t>
      </w:r>
    </w:p>
    <w:p w14:paraId="1683030D" w14:textId="25C2ACB9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A100003</w:t>
      </w:r>
      <w:r>
        <w:rPr>
          <w:rStyle w:val="Istaknutareferenca"/>
          <w:lang w:val="hr-HR"/>
        </w:rPr>
        <w:tab/>
        <w:t>ULAGANJE U ODRŽAVANJE ŠKOLSKIH OBJEKATA I OPREMU</w:t>
      </w:r>
      <w:r>
        <w:rPr>
          <w:rStyle w:val="Istaknutareferenca"/>
          <w:lang w:val="hr-HR"/>
        </w:rPr>
        <w:tab/>
      </w:r>
      <w:r w:rsidR="007C3FD2">
        <w:rPr>
          <w:rStyle w:val="Istaknutareferenca"/>
          <w:lang w:val="hr-HR"/>
        </w:rPr>
        <w:t>7.1</w:t>
      </w:r>
      <w:r>
        <w:rPr>
          <w:rStyle w:val="Istaknutareferenca"/>
          <w:lang w:val="hr-HR"/>
        </w:rPr>
        <w:t>00,00</w:t>
      </w:r>
    </w:p>
    <w:p w14:paraId="21A1E59F" w14:textId="11ACA776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A100008</w:t>
      </w:r>
      <w:r>
        <w:rPr>
          <w:rStyle w:val="Istaknutareferenca"/>
          <w:lang w:val="hr-HR"/>
        </w:rPr>
        <w:tab/>
        <w:t>RASHODI ZA ZAPOSLENE</w:t>
      </w:r>
      <w:r>
        <w:rPr>
          <w:rStyle w:val="Istaknutareferenca"/>
          <w:lang w:val="hr-HR"/>
        </w:rPr>
        <w:tab/>
      </w:r>
      <w:r w:rsidR="007C3FD2">
        <w:rPr>
          <w:rStyle w:val="Istaknutareferenca"/>
          <w:lang w:val="hr-HR"/>
        </w:rPr>
        <w:t>344</w:t>
      </w:r>
      <w:r>
        <w:rPr>
          <w:rStyle w:val="Istaknutareferenca"/>
          <w:lang w:val="hr-HR"/>
        </w:rPr>
        <w:t>.000,00</w:t>
      </w:r>
    </w:p>
    <w:p w14:paraId="27A11B6E" w14:textId="6AA62253" w:rsidR="001E6528" w:rsidRPr="001E6528" w:rsidRDefault="001E6528" w:rsidP="001E6528">
      <w:pPr>
        <w:rPr>
          <w:lang w:val="hr-HR" w:bidi="ar-SA"/>
        </w:rPr>
      </w:pPr>
    </w:p>
    <w:p w14:paraId="027FC26B" w14:textId="7A522470" w:rsidR="001E6528" w:rsidRDefault="001E6528" w:rsidP="001E6528">
      <w:pPr>
        <w:rPr>
          <w:rStyle w:val="Istaknutareferenca"/>
          <w:rFonts w:ascii="Cambria" w:hAnsi="Cambria"/>
          <w:b w:val="0"/>
          <w:bCs w:val="0"/>
          <w:lang w:val="hr-HR" w:bidi="ar-SA"/>
        </w:rPr>
      </w:pPr>
    </w:p>
    <w:p w14:paraId="58A0802E" w14:textId="621837B6" w:rsidR="001E6528" w:rsidRPr="00C40C0B" w:rsidRDefault="001E6528" w:rsidP="001E6528">
      <w:pPr>
        <w:tabs>
          <w:tab w:val="left" w:pos="5392"/>
        </w:tabs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</w:pPr>
      <w:r>
        <w:rPr>
          <w:lang w:val="hr-HR" w:bidi="ar-SA"/>
        </w:rPr>
        <w:tab/>
      </w:r>
      <w:r w:rsidRPr="00C40C0B"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  <w:t>Ravnatelj:</w:t>
      </w:r>
    </w:p>
    <w:p w14:paraId="73799F3B" w14:textId="48C479CF" w:rsidR="001E6528" w:rsidRPr="00C40C0B" w:rsidRDefault="001E6528" w:rsidP="001E6528">
      <w:pPr>
        <w:tabs>
          <w:tab w:val="left" w:pos="5392"/>
        </w:tabs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</w:pPr>
      <w:r w:rsidRPr="00C40C0B"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  <w:t xml:space="preserve">                                                                                          Nikola Šćapec, prof.</w:t>
      </w:r>
    </w:p>
    <w:sectPr w:rsidR="001E6528" w:rsidRPr="00C40C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5C6B" w14:textId="77777777" w:rsidR="00266778" w:rsidRDefault="00266778">
      <w:pPr>
        <w:spacing w:after="0" w:line="240" w:lineRule="auto"/>
      </w:pPr>
      <w:r>
        <w:separator/>
      </w:r>
    </w:p>
  </w:endnote>
  <w:endnote w:type="continuationSeparator" w:id="0">
    <w:p w14:paraId="4950809A" w14:textId="77777777" w:rsidR="00266778" w:rsidRDefault="0026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6347" w14:textId="77777777" w:rsidR="002C7272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CF8F" w14:textId="77777777" w:rsidR="00266778" w:rsidRDefault="00266778">
      <w:pPr>
        <w:spacing w:after="0" w:line="240" w:lineRule="auto"/>
      </w:pPr>
      <w:r>
        <w:separator/>
      </w:r>
    </w:p>
  </w:footnote>
  <w:footnote w:type="continuationSeparator" w:id="0">
    <w:p w14:paraId="39C54AF0" w14:textId="77777777" w:rsidR="00266778" w:rsidRDefault="0026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64"/>
    <w:multiLevelType w:val="hybridMultilevel"/>
    <w:tmpl w:val="B1E67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217"/>
    <w:multiLevelType w:val="hybridMultilevel"/>
    <w:tmpl w:val="9F7CE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DA2"/>
    <w:multiLevelType w:val="hybridMultilevel"/>
    <w:tmpl w:val="F4703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AF5"/>
    <w:multiLevelType w:val="hybridMultilevel"/>
    <w:tmpl w:val="D326E90A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394BF2"/>
    <w:multiLevelType w:val="hybridMultilevel"/>
    <w:tmpl w:val="D2E89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5EC"/>
    <w:multiLevelType w:val="hybridMultilevel"/>
    <w:tmpl w:val="3488C7FE"/>
    <w:lvl w:ilvl="0" w:tplc="6F08E4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13AF"/>
    <w:multiLevelType w:val="hybridMultilevel"/>
    <w:tmpl w:val="A51A8124"/>
    <w:lvl w:ilvl="0" w:tplc="041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41935EB7"/>
    <w:multiLevelType w:val="hybridMultilevel"/>
    <w:tmpl w:val="DBC6F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727D9"/>
    <w:multiLevelType w:val="hybridMultilevel"/>
    <w:tmpl w:val="C928824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032DD"/>
    <w:multiLevelType w:val="hybridMultilevel"/>
    <w:tmpl w:val="3160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7331"/>
    <w:multiLevelType w:val="hybridMultilevel"/>
    <w:tmpl w:val="95D0F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B759C"/>
    <w:multiLevelType w:val="hybridMultilevel"/>
    <w:tmpl w:val="47D40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8227E"/>
    <w:multiLevelType w:val="hybridMultilevel"/>
    <w:tmpl w:val="8A1AA31C"/>
    <w:lvl w:ilvl="0" w:tplc="4070743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E6D5C"/>
    <w:multiLevelType w:val="hybridMultilevel"/>
    <w:tmpl w:val="458C8D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0D34F2"/>
    <w:multiLevelType w:val="hybridMultilevel"/>
    <w:tmpl w:val="D7161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5877"/>
    <w:multiLevelType w:val="hybridMultilevel"/>
    <w:tmpl w:val="23C47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73354"/>
    <w:multiLevelType w:val="hybridMultilevel"/>
    <w:tmpl w:val="B09498A0"/>
    <w:lvl w:ilvl="0" w:tplc="1714C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33E3C"/>
    <w:multiLevelType w:val="hybridMultilevel"/>
    <w:tmpl w:val="A934C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30491">
    <w:abstractNumId w:val="11"/>
  </w:num>
  <w:num w:numId="2" w16cid:durableId="1344435939">
    <w:abstractNumId w:val="7"/>
  </w:num>
  <w:num w:numId="3" w16cid:durableId="203833664">
    <w:abstractNumId w:val="0"/>
  </w:num>
  <w:num w:numId="4" w16cid:durableId="657030136">
    <w:abstractNumId w:val="2"/>
  </w:num>
  <w:num w:numId="5" w16cid:durableId="196548658">
    <w:abstractNumId w:val="17"/>
  </w:num>
  <w:num w:numId="6" w16cid:durableId="1089354909">
    <w:abstractNumId w:val="9"/>
  </w:num>
  <w:num w:numId="7" w16cid:durableId="801651720">
    <w:abstractNumId w:val="14"/>
  </w:num>
  <w:num w:numId="8" w16cid:durableId="53555320">
    <w:abstractNumId w:val="1"/>
  </w:num>
  <w:num w:numId="9" w16cid:durableId="1647590543">
    <w:abstractNumId w:val="4"/>
  </w:num>
  <w:num w:numId="10" w16cid:durableId="1476410811">
    <w:abstractNumId w:val="10"/>
  </w:num>
  <w:num w:numId="11" w16cid:durableId="223300729">
    <w:abstractNumId w:val="15"/>
  </w:num>
  <w:num w:numId="12" w16cid:durableId="1470438860">
    <w:abstractNumId w:val="6"/>
  </w:num>
  <w:num w:numId="13" w16cid:durableId="1776096546">
    <w:abstractNumId w:val="12"/>
  </w:num>
  <w:num w:numId="14" w16cid:durableId="872309782">
    <w:abstractNumId w:val="16"/>
  </w:num>
  <w:num w:numId="15" w16cid:durableId="479465795">
    <w:abstractNumId w:val="3"/>
  </w:num>
  <w:num w:numId="16" w16cid:durableId="803742300">
    <w:abstractNumId w:val="13"/>
  </w:num>
  <w:num w:numId="17" w16cid:durableId="435177821">
    <w:abstractNumId w:val="5"/>
  </w:num>
  <w:num w:numId="18" w16cid:durableId="742265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72"/>
    <w:rsid w:val="0002705A"/>
    <w:rsid w:val="00135D2B"/>
    <w:rsid w:val="00191468"/>
    <w:rsid w:val="001E6528"/>
    <w:rsid w:val="00266778"/>
    <w:rsid w:val="002C7272"/>
    <w:rsid w:val="002D6914"/>
    <w:rsid w:val="003E0CB8"/>
    <w:rsid w:val="00483A3E"/>
    <w:rsid w:val="005E63F3"/>
    <w:rsid w:val="006202AE"/>
    <w:rsid w:val="00647662"/>
    <w:rsid w:val="006622D8"/>
    <w:rsid w:val="00684653"/>
    <w:rsid w:val="006E516D"/>
    <w:rsid w:val="007C3FD2"/>
    <w:rsid w:val="0094071C"/>
    <w:rsid w:val="0096399C"/>
    <w:rsid w:val="00963B52"/>
    <w:rsid w:val="009819A9"/>
    <w:rsid w:val="009B158A"/>
    <w:rsid w:val="00A17470"/>
    <w:rsid w:val="00B020A8"/>
    <w:rsid w:val="00C40C0B"/>
    <w:rsid w:val="00D75482"/>
    <w:rsid w:val="00E12A29"/>
    <w:rsid w:val="00E6452F"/>
    <w:rsid w:val="00E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4D"/>
  <w15:docId w15:val="{851BAB9E-158C-4D59-A7D3-522C404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Naslov2Char">
    <w:name w:val="Naslov 2 Char"/>
    <w:basedOn w:val="Zadanifontodlomka"/>
    <w:link w:val="Naslov2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styleId="Istaknutareferenca">
    <w:name w:val="Intense Reference"/>
    <w:uiPriority w:val="32"/>
    <w:qFormat/>
    <w:rPr>
      <w:b/>
      <w:bCs/>
      <w:i/>
      <w:iCs/>
      <w:smallCaps/>
      <w:color w:val="C0504D"/>
      <w:u w:color="C0504D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="Calibri"/>
      <w:i w:val="0"/>
      <w:iCs w:val="0"/>
      <w:noProof/>
      <w:sz w:val="22"/>
      <w:szCs w:val="22"/>
      <w:lang w:val="hr-HR" w:bidi="ar-SA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i w:val="0"/>
      <w:iCs w:val="0"/>
      <w:szCs w:val="24"/>
      <w:lang w:val="hr-HR" w:bidi="ar-SA"/>
    </w:rPr>
  </w:style>
  <w:style w:type="character" w:customStyle="1" w:styleId="ZaglavljeChar">
    <w:name w:val="Zaglavlje Char"/>
    <w:basedOn w:val="Zadanifontodlomka"/>
    <w:link w:val="Zaglavlje"/>
    <w:rPr>
      <w:rFonts w:ascii="Arial" w:eastAsia="Times New Roman" w:hAnsi="Arial" w:cs="Times New Roman"/>
      <w:sz w:val="20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429E-A28F-43B7-801A-98BB30ED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VALERIJA BABIĆ</cp:lastModifiedBy>
  <cp:revision>14</cp:revision>
  <cp:lastPrinted>2018-11-26T07:30:00Z</cp:lastPrinted>
  <dcterms:created xsi:type="dcterms:W3CDTF">2022-10-05T12:30:00Z</dcterms:created>
  <dcterms:modified xsi:type="dcterms:W3CDTF">2022-10-06T10:38:00Z</dcterms:modified>
</cp:coreProperties>
</file>